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"/>
      </w:pPr>
      <w:r>
        <w:rPr>
          <w:rFonts w:ascii="Arial" w:cs="Arial" w:eastAsia="Arial" w:hAnsi="Arial"/>
          <w:b/>
          <w:bCs/>
          <w:color w:val="1F3A5F"/>
          <w:sz w:val="34"/>
          <w:szCs w:val="34"/>
        </w:rPr>
        <w:t xml:space="preserve">Leandro Tenório da Silva</w:t>
      </w:r>
    </w:p>
    <w:p>
      <w:pPr>
        <w:spacing w:after="50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Estudante de Inteligência Artificial — Transição de carreira para a área de Dados</w:t>
      </w:r>
    </w:p>
    <w:p>
      <w:pPr>
        <w:spacing w:after="25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São Paulo, SP  •  (11) 98943-7498  •  </w:t>
      </w:r>
      <w:hyperlink w:history="1" r:id="rId_dvio6gpdkp8zn5xvkfmk">
        <w:r>
          <w:rPr>
            <w:rFonts w:ascii="Arial" w:cs="Arial" w:eastAsia="Arial" w:hAnsi="Arial"/>
            <w:color w:val="2E75B6"/>
            <w:sz w:val="18"/>
            <w:szCs w:val="18"/>
            <w:u w:val="single"/>
          </w:rPr>
          <w:t xml:space="preserve">tenorioleandro22@gmail.com</w:t>
        </w:r>
      </w:hyperlink>
    </w:p>
    <w:p>
      <w:pPr>
        <w:spacing w:after="20"/>
      </w:pPr>
      <w:hyperlink w:history="1" r:id="rId5kskgyj0wmwai7snfx6j9">
        <w:r>
          <w:rPr>
            <w:rFonts w:ascii="Arial" w:cs="Arial" w:eastAsia="Arial" w:hAnsi="Arial"/>
            <w:color w:val="2E75B6"/>
            <w:sz w:val="18"/>
            <w:szCs w:val="18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95959"/>
          <w:sz w:val="18"/>
          <w:szCs w:val="18"/>
        </w:rPr>
        <w:t xml:space="preserve">   •   </w:t>
      </w:r>
      <w:hyperlink w:history="1" r:id="rIdf7tchv-t6n37dyh3_z5mb">
        <w:r>
          <w:rPr>
            <w:rFonts w:ascii="Arial" w:cs="Arial" w:eastAsia="Arial" w:hAnsi="Arial"/>
            <w:color w:val="2E75B6"/>
            <w:sz w:val="18"/>
            <w:szCs w:val="18"/>
            <w:u w:val="single"/>
          </w:rPr>
          <w:t xml:space="preserve">GitHub</w:t>
        </w:r>
      </w:hyperlink>
      <w:r>
        <w:rPr>
          <w:rFonts w:ascii="Arial" w:cs="Arial" w:eastAsia="Arial" w:hAnsi="Arial"/>
          <w:color w:val="595959"/>
          <w:sz w:val="18"/>
          <w:szCs w:val="18"/>
        </w:rPr>
        <w:t xml:space="preserve">   •   </w:t>
      </w:r>
      <w:hyperlink w:history="1" r:id="rIdf2s8q91fmcbibbfimmj3s">
        <w:r>
          <w:rPr>
            <w:rFonts w:ascii="Arial" w:cs="Arial" w:eastAsia="Arial" w:hAnsi="Arial"/>
            <w:color w:val="2E75B6"/>
            <w:sz w:val="18"/>
            <w:szCs w:val="18"/>
            <w:u w:val="single"/>
          </w:rPr>
          <w:t xml:space="preserve">Portfólio (smartdevai.com.br)</w:t>
        </w:r>
      </w:hyperlink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RESUMO PROFISSIONAL</w:t>
      </w:r>
    </w:p>
    <w:p>
      <w:pPr>
        <w:spacing w:after="30"/>
        <w:jc w:val="both"/>
      </w:pPr>
      <w:r>
        <w:rPr>
          <w:rFonts w:ascii="Arial" w:cs="Arial" w:eastAsia="Arial" w:hAnsi="Arial"/>
          <w:sz w:val="18"/>
          <w:szCs w:val="18"/>
        </w:rPr>
        <w:t xml:space="preserve">Estudante de Inteligência Artificial na FIAP, em transição de carreira da área de elétrica e eletrônica para a área de Dados. Combino experiência prática em construção de aplicações web (do front ao back, incluindo modelagem e integração de bancos de dados) com a base sólida em Ciência de Dados, estatística, Python e Machine Learning desenvolvida na graduação. Tenho perfil orientado à resolução de problemas reais, com vivência em projetos hands-on para empresas parceiras (Challenges e Global Solution da FIAP). Busco oportunidades em Dados — análise, engenharia ou ciência de dados — onde possa transformar dados em decisões e soluções inteligentes.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FORMAÇÃO ACADÊMICA</w:t>
      </w:r>
    </w:p>
    <w:p>
      <w:pPr>
        <w:tabs>
          <w:tab w:val="right" w:pos="9026"/>
        </w:tabs>
        <w:spacing w:after="1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Tecnólogo em Inteligência Artificial — FIAP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	2026 – 2028 (em andamento)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2E75B6"/>
          <w:sz w:val="18"/>
          <w:szCs w:val="18"/>
        </w:rPr>
        <w:t xml:space="preserve">Machine Learning, Ciência de Dados, IA Generativa e NLP</w:t>
      </w:r>
    </w:p>
    <w:p>
      <w:pPr>
        <w:tabs>
          <w:tab w:val="right" w:pos="9026"/>
        </w:tabs>
        <w:spacing w:after="1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Técnico em Eletrônica — Etec Zona Sul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	São Paulo, SP  •  2017 – 2019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PROJETOS ACADÊMICOS EM DESTAQUE — FIAP</w:t>
      </w:r>
    </w:p>
    <w:p>
      <w:pPr>
        <w:tabs>
          <w:tab w:val="right" w:pos="9026"/>
        </w:tabs>
        <w:spacing w:after="1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Challenge Sompo Seguros — Insurance (Sprints 1 e 2)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	2026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Sprint 1 — Discovery &amp; Dados: </w:t>
      </w:r>
      <w:r>
        <w:rPr>
          <w:rFonts w:ascii="Arial" w:cs="Arial" w:eastAsia="Arial" w:hAnsi="Arial"/>
          <w:sz w:val="18"/>
          <w:szCs w:val="18"/>
        </w:rPr>
        <w:t xml:space="preserve">imersão no problema de negócio da Sompo Seguros, levantamento de requisitos, exploração e entendimento dos dados e ideação da solução com metodologias ágeis e Design Thinking.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Sprint 2 — Prototipação &amp; Modelagem: </w:t>
      </w:r>
      <w:r>
        <w:rPr>
          <w:rFonts w:ascii="Arial" w:cs="Arial" w:eastAsia="Arial" w:hAnsi="Arial"/>
          <w:sz w:val="18"/>
          <w:szCs w:val="18"/>
        </w:rPr>
        <w:t xml:space="preserve">desenvolvimento de protótipo/MVP, estruturação e tratamento dos dados e construção da prova de conceito, com entregas incrementais versionadas no GitHub.</w:t>
      </w:r>
    </w:p>
    <w:p>
      <w:pPr>
        <w:tabs>
          <w:tab w:val="right" w:pos="9026"/>
        </w:tabs>
        <w:spacing w:after="1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Global Solution — FIAP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	2026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18"/>
          <w:szCs w:val="18"/>
        </w:rPr>
        <w:t xml:space="preserve">Solução tecnológica baseada em dados e IA para um problema real proposto por empresa parceira, unindo Python, análise de dados, metodologias ágeis e prototipação, com apresentação final dos resultados.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CONTEÚDO TÉCNICO — 1º SEMESTRE DO CURSO DE IA (FIAP)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Computational Thinking with Python — </w:t>
      </w:r>
      <w:r>
        <w:rPr>
          <w:rFonts w:ascii="Arial" w:cs="Arial" w:eastAsia="Arial" w:hAnsi="Arial"/>
          <w:sz w:val="18"/>
          <w:szCs w:val="18"/>
        </w:rPr>
        <w:t xml:space="preserve">lógica de programação, algoritmos e soluções computacionais em Python.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Cognitive Data Science — </w:t>
      </w:r>
      <w:r>
        <w:rPr>
          <w:rFonts w:ascii="Arial" w:cs="Arial" w:eastAsia="Arial" w:hAnsi="Arial"/>
          <w:sz w:val="18"/>
          <w:szCs w:val="18"/>
        </w:rPr>
        <w:t xml:space="preserve">fundamentos de dados: coleta, armazenamento, ordenação, integração e extração de dados em bases.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Statistical Computing with R &amp; Python — </w:t>
      </w:r>
      <w:r>
        <w:rPr>
          <w:rFonts w:ascii="Arial" w:cs="Arial" w:eastAsia="Arial" w:hAnsi="Arial"/>
          <w:sz w:val="18"/>
          <w:szCs w:val="18"/>
        </w:rPr>
        <w:t xml:space="preserve">estatística e probabilidade aplicadas com R; análise de dados e análise preditiva.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Machine Learning &amp; Modelling — </w:t>
      </w:r>
      <w:r>
        <w:rPr>
          <w:rFonts w:ascii="Arial" w:cs="Arial" w:eastAsia="Arial" w:hAnsi="Arial"/>
          <w:sz w:val="18"/>
          <w:szCs w:val="18"/>
        </w:rPr>
        <w:t xml:space="preserve">modelagem matemática, inferência, lógica Fuzzy, otimização e técnicas de ML (regressão linear/logística e árvores de decisão).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AI Computer Systems &amp; Sensors — </w:t>
      </w:r>
      <w:r>
        <w:rPr>
          <w:rFonts w:ascii="Arial" w:cs="Arial" w:eastAsia="Arial" w:hAnsi="Arial"/>
          <w:sz w:val="18"/>
          <w:szCs w:val="18"/>
        </w:rPr>
        <w:t xml:space="preserve">coleta de dados de sensores em single-board computers (Raspberry Pi, ESP32) e uso de IA para tomada de decisão.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AI Challenges — </w:t>
      </w:r>
      <w:r>
        <w:rPr>
          <w:rFonts w:ascii="Arial" w:cs="Arial" w:eastAsia="Arial" w:hAnsi="Arial"/>
          <w:sz w:val="18"/>
          <w:szCs w:val="18"/>
        </w:rPr>
        <w:t xml:space="preserve">introdução à IA, agentes inteligentes e desenvolvimento de challenge com empresa real (Sompo Seguros).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Formação Social e Sustentabilidade — </w:t>
      </w:r>
      <w:r>
        <w:rPr>
          <w:rFonts w:ascii="Arial" w:cs="Arial" w:eastAsia="Arial" w:hAnsi="Arial"/>
          <w:sz w:val="18"/>
          <w:szCs w:val="18"/>
        </w:rPr>
        <w:t xml:space="preserve">soluções com foco em sustentabilidade e impacto social.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EXPERIÊNCIA PROFISSIONAL</w:t>
      </w:r>
    </w:p>
    <w:p>
      <w:pPr>
        <w:tabs>
          <w:tab w:val="right" w:pos="9026"/>
        </w:tabs>
        <w:spacing w:after="10" w:before="8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Profissional de Elétrica e Eletrônica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	2021 – Atual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18"/>
          <w:szCs w:val="18"/>
        </w:rPr>
        <w:t xml:space="preserve">Atuação na área de elétrica e eletrônica, com foco em diagnóstico, manutenção e resolução de problemas — fortalecendo raciocínio lógico, método e atenção a detalhes.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sz w:val="18"/>
          <w:szCs w:val="18"/>
        </w:rPr>
        <w:t xml:space="preserve">Atualmente em transição de carreira para a área de tecnologia/dados, aplicando o perfil analítico da área técnica a projetos de dados e IA.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PROJETOS DE DESENVOLVIMENTO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ObraGest — </w:t>
      </w:r>
      <w:r>
        <w:rPr>
          <w:rFonts w:ascii="Arial" w:cs="Arial" w:eastAsia="Arial" w:hAnsi="Arial"/>
          <w:sz w:val="18"/>
          <w:szCs w:val="18"/>
        </w:rPr>
        <w:t xml:space="preserve">sistema para gestão de obras e projetos, com dashboards e módulos de controle de rotinas. Next.js, TypeScript, PostgreSQL, Prisma, Docker e deploy na Vercel.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StockManager — </w:t>
      </w:r>
      <w:r>
        <w:rPr>
          <w:rFonts w:ascii="Arial" w:cs="Arial" w:eastAsia="Arial" w:hAnsi="Arial"/>
          <w:sz w:val="18"/>
          <w:szCs w:val="18"/>
        </w:rPr>
        <w:t xml:space="preserve">sistema de controle e gerenciamento de estoque para equipes de manutenção, com foco em organização e rastreabilidade dos dados. JavaScript.</w:t>
      </w:r>
    </w:p>
    <w:p>
      <w:pPr>
        <w:pBdr>
          <w:bottom w:val="single" w:color="2E75B6" w:sz="6" w:space="1"/>
        </w:pBdr>
        <w:spacing w:after="60" w:before="13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COMPETÊNCIAS TÉCNICAS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Linguagens &amp; Dados: </w:t>
      </w:r>
      <w:r>
        <w:rPr>
          <w:rFonts w:ascii="Arial" w:cs="Arial" w:eastAsia="Arial" w:hAnsi="Arial"/>
          <w:sz w:val="18"/>
          <w:szCs w:val="18"/>
        </w:rPr>
        <w:t xml:space="preserve">Python (Pandas, NumPy), R, SQL, JavaScript/TypeScript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Ciência de Dados &amp; ML: </w:t>
      </w:r>
      <w:r>
        <w:rPr>
          <w:rFonts w:ascii="Arial" w:cs="Arial" w:eastAsia="Arial" w:hAnsi="Arial"/>
          <w:sz w:val="18"/>
          <w:szCs w:val="18"/>
        </w:rPr>
        <w:t xml:space="preserve">Estatística e probabilidade, análise exploratória e preditiva, Scikit-learn, regressão, árvores de decisão, fundamentos de Machine Learning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Bancos de Dados: </w:t>
      </w:r>
      <w:r>
        <w:rPr>
          <w:rFonts w:ascii="Arial" w:cs="Arial" w:eastAsia="Arial" w:hAnsi="Arial"/>
          <w:sz w:val="18"/>
          <w:szCs w:val="18"/>
        </w:rPr>
        <w:t xml:space="preserve">PostgreSQL, MongoDB, Prisma (ORM), modelagem e coleta de dados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Ferramentas &amp; DevOps: </w:t>
      </w:r>
      <w:r>
        <w:rPr>
          <w:rFonts w:ascii="Arial" w:cs="Arial" w:eastAsia="Arial" w:hAnsi="Arial"/>
          <w:sz w:val="18"/>
          <w:szCs w:val="18"/>
        </w:rPr>
        <w:t xml:space="preserve">Git/GitHub, Docker, Vercel, metodologias ágeis (Scrum), Node.js, React/Next.js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Formação Complementar: </w:t>
      </w:r>
      <w:r>
        <w:rPr>
          <w:rFonts w:ascii="Arial" w:cs="Arial" w:eastAsia="Arial" w:hAnsi="Arial"/>
          <w:sz w:val="18"/>
          <w:szCs w:val="18"/>
        </w:rPr>
        <w:t xml:space="preserve">Full Stack Developer — OneBitCode (concluído): React/Next.js, Node.js, APIs e integrações</w:t>
      </w:r>
    </w:p>
    <w:p>
      <w:pPr>
        <w:spacing w:after="25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Idiomas: </w:t>
      </w:r>
      <w:r>
        <w:rPr>
          <w:rFonts w:ascii="Arial" w:cs="Arial" w:eastAsia="Arial" w:hAnsi="Arial"/>
          <w:sz w:val="18"/>
          <w:szCs w:val="18"/>
        </w:rPr>
        <w:t xml:space="preserve">Português (nativo) • Inglês (técnico/leitura)</w:t>
      </w:r>
    </w:p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_dvio6gpdkp8zn5xvkfmk" Type="http://schemas.openxmlformats.org/officeDocument/2006/relationships/hyperlink" Target="mailto:tenorioleandro22@gmail.com" TargetMode="External"/><Relationship Id="rId5kskgyj0wmwai7snfx6j9" Type="http://schemas.openxmlformats.org/officeDocument/2006/relationships/hyperlink" Target="https://www.linkedin.com/in/leandro-ten&#243;rio-088378310/" TargetMode="External"/><Relationship Id="rIdf7tchv-t6n37dyh3_z5mb" Type="http://schemas.openxmlformats.org/officeDocument/2006/relationships/hyperlink" Target="https://github.com/TenorioDevfullStack" TargetMode="External"/><Relationship Id="rIdf2s8q91fmcbibbfimmj3s" Type="http://schemas.openxmlformats.org/officeDocument/2006/relationships/hyperlink" Target="https://smartdevai.com.br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2026-05-31T15:49:01.031Z</dcterms:created>
  <dcterms:modified xsi:type="dcterms:W3CDTF">2026-05-31T15:49:01.044Z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